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</w:tcPr>
          <w:p>
            <w:pPr>
              <w:pStyle w:val="tCStyle"/>
            </w:pPr>
            <w:r>
              <w:rPr>
                <w:rStyle w:val="rhStyle"/>
              </w:rPr>
              <w:t xml:space="preserve">บันทึกข้อความ</w:t>
            </w:r>
          </w:p>
        </w:tc>
      </w:tr>
    </w:tbl>
    <w:p>
      <w:pPr/>
      <w:r>
        <w:rPr>
          <w:rStyle w:val="rStyle"/>
        </w:rPr>
        <w:t xml:space="preserve">ส่วนงาน</w:t>
      </w:r>
      <w:r>
        <w:rPr>
          <w:rStyle w:val="rStyle1"/>
        </w:rPr>
        <w:t xml:space="preserve"> คณะวิทยาการจัดการ มหาวิทยาลัยเกษตรศาสตร์ วิทยาเขตศรีราชา โทร 661141-42</w:t>
      </w:r>
    </w:p>
    <w:p>
      <w:pPr/>
      <w:r>
        <w:rPr>
          <w:rStyle w:val="rStyle"/>
        </w:rPr>
        <w:t xml:space="preserve">ที่</w:t>
      </w:r>
      <w:r>
        <w:rPr>
          <w:rStyle w:val="rStyle1"/>
        </w:rPr>
        <w:t xml:space="preserve">          อว 6503.03/</w:t>
      </w:r>
      <w:r>
        <w:rPr/>
        <w:t xml:space="preserve">                                             </w:t>
      </w:r>
      <w:r>
        <w:rPr>
          <w:rStyle w:val="rStyle"/>
        </w:rPr>
        <w:t xml:space="preserve">วันที่    </w:t>
      </w:r>
      <w:r>
        <w:rPr>
          <w:rStyle w:val="rStyle1"/>
        </w:rPr>
        <w:t xml:space="preserve">10   ตุลาคม   2569</w:t>
      </w:r>
    </w:p>
    <w:p>
      <w:pPr/>
      <w:r>
        <w:rPr>
          <w:rStyle w:val="rStyle"/>
        </w:rPr>
        <w:t xml:space="preserve">เรื่อง</w:t>
      </w:r>
      <w:r>
        <w:rPr>
          <w:rStyle w:val="rStyle1"/>
        </w:rPr>
        <w:t xml:space="preserve">      ขออนุมัติหลักการ "Ultimate Marketing Plan contest"</w:t>
      </w:r>
    </w:p>
    <w:p>
      <w:pPr/>
      <w:r>
        <w:pict>
          <v:shape id="_x0000_s1006" type="#_x0000_t32" style="width:600pt; height:0pt; margin-left:0pt; margin-top:0pt; position:absolute; mso-position-horizontal:left; mso-position-vertical:top; mso-position-horizontal-relative:char; mso-position-vertical-relative:line;">
            <w10:wrap type="inline" anchorx="page" anchory="page"/>
            <v:stroke weight="1pt"/>
          </v:shape>
        </w:pict>
      </w:r>
    </w:p>
    <w:p>
      <w:pPr/>
      <w:r>
        <w:rPr>
          <w:rStyle w:val="rStyle"/>
        </w:rPr>
        <w:t xml:space="preserve">เรียน</w:t>
      </w:r>
      <w:r>
        <w:rPr>
          <w:rStyle w:val="rStyle1"/>
        </w:rPr>
        <w:t xml:space="preserve">      คณบดีคณะวิทยาการจัดการ</w:t>
      </w:r>
    </w:p>
    <w:p>
      <w:pPr>
        <w:pStyle w:val="pStyle1"/>
      </w:pPr>
      <w:r>
        <w:rPr>
          <w:rStyle w:val="rStyle1"/>
        </w:rPr>
        <w:t xml:space="preserve">            ด้วยคณะวิทยาการจัดการ กำหนดจัด Ultimate Marketing Plan contest ตั้งแต่ 1 มกราคม 1970 ถึง 1 มกราคม 1970 ตามเอกสารข้อเสนอโครงการแนบ</w:t>
      </w:r>
    </w:p>
    <w:p>
      <w:pPr>
        <w:pStyle w:val="pStyle1"/>
      </w:pPr>
      <w:r>
        <w:rPr>
          <w:rStyle w:val="rStyle1"/>
        </w:rPr>
        <w:t xml:space="preserve">            ในการนี้จึงใคร่ขออนุมัติหลักการ เพื่อจัดโครงการดังกล่าว ฯ โดยใช้เงินงบประมาณรายได้ปี 2570 หน่วยงาน  งบเงินอุดหนุน หมวด  รายการ  โดยไม่มีค่าใช้จ่ายในการดำเนินโครงการ</w:t>
      </w:r>
    </w:p>
    <w:p>
      <w:pPr>
        <w:pStyle w:val="pStyle3"/>
      </w:pPr>
      <w:r>
        <w:rPr>
          <w:rStyle w:val="rStyle1"/>
        </w:rPr>
        <w:t xml:space="preserve">            จึงเรียนมาเพื่อโปรดพิจารณาอนุมัติหลักการ</w:t>
      </w:r>
    </w:p>
    <w:p>
      <w:pPr>
        <w:pStyle w:val="pStyle2"/>
      </w:pPr>
      <w:r>
        <w:rPr>
          <w:rStyle w:val="rStyle1"/>
        </w:rPr>
        <w:t xml:space="preserve">                                                                             ()</w:t>
      </w:r>
    </w:p>
    <w:p>
      <w:pPr>
        <w:pStyle w:val="pStyle1"/>
      </w:pPr>
      <w:r>
        <w:rPr>
          <w:rStyle w:val="rStyle1"/>
        </w:rPr>
        <w:t xml:space="preserve">                                                                        ตำแหน่ง </w:t>
      </w:r>
    </w:p>
    <w:tbl>
      <w:tblGrid>
        <w:gridCol w:w="2600" w:type="dxa"/>
        <w:gridCol w:w="3200" w:type="dxa"/>
        <w:gridCol w:w="2500" w:type="dxa"/>
        <w:gridCol w:w="2300" w:type="dxa"/>
      </w:tblGrid>
      <w:tblPr>
        <w:tblStyle w:val="Fancy Table"/>
      </w:tblPr>
      <w:tr>
        <w:trPr>
          <w:trHeight w:val="200" w:hRule="atLeast"/>
        </w:trPr>
        <w:tc>
          <w:tcPr>
            <w:tcW w:w="26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br/>
                          ................................
                <w:br/>
                       หัวหน้า/ประธานหลักสูตร
                <w:br/>
                               ...../...../.....
              </w:t>
            </w:r>
          </w:p>
        </w:tc>
        <w:tc>
          <w:tcPr>
            <w:tcW w:w="32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งานนโยบายและแผน
                <w:br/>
                ได้ตรวจสอบแล้ว..................
                <w:br/>
                <w:sym w:font="Wingdings" w:char="F0A8"/>
                 มีแผนการดำเนินงานประจำปีงบประมาณ
                <w:br/>
                หมวดงบประมาณในระบบ ERP
                <w:br/>
                หน่วยงาน..........................
                <w:br/>
                มิติโครงการ..........................
                <w:br/>
                งบคงเหลือ.........................บาท
                <w:br/>
                <w:sym w:font="Wingdings" w:char="F0A8"/>
                 ไม่มีแผนการดำเนินงานประจำปีงบประมาณ
                <w:br/>
                <w:br/>
                                    ...........................
                <w:br/>
                               นักวิเคราะห์นโยบายฯ
                <w:br/>
                                        ...../...../.....
              </w:t>
            </w:r>
          </w:p>
        </w:tc>
        <w:tc>
          <w:tcPr>
            <w:tcW w:w="25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sym w:font="Wingdings" w:char="F0A8"/>
                 เห็นสมควรอนุมัติ
                <w:br/>
                <w:sym w:font="Wingdings" w:char="F0A8"/>
                 เห็นควรให้มีการปรับปรุง รายละเอียดโครงการ/งบประมาณ ก่อนเสนอพิจารณาต่อไป
                <w:br/>
                <w:br/>
                <w:br/>
                     ......................................
                <w:br/>
                   (ผศ.ดร.อัควรรณ์  แสงวิภาค)
                <w:br/>
                 รองคณบดีฝ่ายบริหาร
                <w:br/>
                            ...../......./......
              </w:t>
            </w:r>
          </w:p>
        </w:tc>
        <w:tc>
          <w:tcPr>
            <w:tcW w:w="2300" w:type="dxa"/>
            <w:vAlign w:val="top"/>
          </w:tcPr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4"/>
              </w:rPr>
              <w:t xml:space="preserve">อนุมัติหลักการ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......................................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(ดร.จุมพฏ บริราช)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คณบดีคณะวิทยาการจัดการ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...../......./......</w:t>
            </w:r>
          </w:p>
        </w:tc>
      </w:tr>
    </w:tbl>
    <w:p>
      <w:r>
        <w:br w:type="page"/>
      </w:r>
    </w:p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  <w:vAlign w:val="top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  <w:vAlign w:val="top"/>
          </w:tcPr>
          <w:p>
            <w:pPr>
              <w:pStyle w:val="tCStyle"/>
            </w:pPr>
            <w:r>
              <w:rPr>
                <w:rStyle w:val="rStyle"/>
              </w:rPr>
              <w:t xml:space="preserve">
                โครงการ Ultimate Marketing Plan contest
                <w:br/>
                ประจำปีงบประมาณ 
              </w:t>
            </w:r>
          </w:p>
        </w:tc>
      </w:tr>
    </w:tbl>
    <w:p>
      <w:pPr>
        <w:pStyle w:val="Heading3"/>
      </w:pPr>
      <w:bookmarkStart w:id="1" w:name="_Toc1"/>
      <w:r>
        <w:t>1. หลักการและเหตุผล</w:t>
      </w:r>
      <w:bookmarkEnd w:id="1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pStyle1"/>
      </w:pPr>
      <w:r>
        <w:rPr>
          <w:rStyle w:val="rStyle1"/>
        </w:rPr>
        <w:t xml:space="preserve">
          ลักษณะโครงการ 
          <w:sym w:font="Wingdings" w:char="F0FE"/>
           โครงการต่อเนื่อง 
          <w:sym w:font="Wingdings" w:char="F0A8"/>
           โครงการใหม่
        </w:t>
      </w:r>
    </w:p>
    <w:p>
      <w:pPr>
        <w:pStyle w:val="pStyle1"/>
      </w:pPr>
      <w:r>
        <w:rPr>
          <w:rStyle w:val="rStyle1"/>
        </w:rPr>
        <w:t xml:space="preserve">ปัญหาอุปสรรคและแนวทางการแก้ไขปัญหาในการจัดครั้งที่ผ่านมา</w:t>
      </w:r>
    </w:p>
    <w:p>
      <w:pPr>
        <w:pStyle w:val="Heading3"/>
      </w:pPr>
      <w:bookmarkStart w:id="2" w:name="_Toc2"/>
      <w:r>
        <w:t>2. สอดคล้องกับยุทธศาสตร์และเป้าประสงค์</w:t>
      </w:r>
      <w:bookmarkEnd w:id="2"/>
    </w:p>
    <w:tbl>
      <w:tblGrid>
        <w:gridCol w:w="2500" w:type="dxa"/>
        <w:gridCol w:w="2500" w:type="dxa"/>
        <w:gridCol w:w="2500" w:type="dxa"/>
        <w:gridCol w:w="2500" w:type="dxa"/>
      </w:tblGrid>
      <w:tblPr>
        <w:tblStyle w:val="Fancy Table"/>
      </w:tblPr>
      <w:tr>
        <w:trPr>
          <w:trHeight w:val="200" w:hRule="atLeast"/>
        </w:trPr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1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2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3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4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วัตถุประสงค์เชิงกลยุทธ์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กลยุทธ์ระดับหน้าที่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</w:tbl>
    <w:p>
      <w:pPr/>
      <w:r>
        <w:rPr>
          <w:rStyle w:val="rStyle3"/>
        </w:rPr>
        <w:t xml:space="preserve">
          <w:br/>
        </w:t>
      </w:r>
      <w:r>
        <w:rPr>
          <w:rStyle w:val="rStyle5"/>
        </w:rPr>
        <w:t xml:space="preserve">3. สอดคล้องกับแผนงาน (เลือกเพียง 1 แผนงานเท่านั้น)</w:t>
      </w:r>
    </w:p>
    <w:tbl>
      <w:tblGrid>
        <w:gridCol w:w="5000" w:type="dxa"/>
        <w:gridCol w:w="5000" w:type="dxa"/>
      </w:tblGrid>
      <w:tblPr>
        <w:tblStyle w:val=""/>
      </w:tblP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แผนงานพัฒนานิสิต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แผนงานวิเทศสัมพันธ์และความร่วมมือ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แผนงานพัฒนาการเรียนการสอน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แผนงานบริการวิชาการ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แผนงานพัฒนาบุคลากร 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แผนงานบริหารจัดการ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แผนงานพัฒนาและส่งเสริมการวิจัย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แผนงานทำนุบำรุงศิลปะและวัฒนธรรม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แผนงานประชาสัมพันธ์และส่งเสริมภาพลักษณ์องค์กร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แผนงานพัฒนากายภาพ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แผนงานระบบสารสนเทศ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แผนพัฒนางานประกันคุณภาพ
              </w:t>
            </w:r>
          </w:p>
        </w:tc>
      </w:tr>
    </w:tbl>
    <w:p>
      <w:pPr>
        <w:pStyle w:val="Heading3"/>
      </w:pPr>
      <w:bookmarkStart w:id="3" w:name="_Toc3"/>
      <w:r>
        <w:t>4. วัตถุประสงค์โครงการ</w:t>
      </w:r>
      <w:bookmarkEnd w:id="3"/>
    </w:p>
    <w:p>
      <w:pPr>
        <w:pStyle w:val="Heading3"/>
      </w:pPr>
      <w:bookmarkStart w:id="4" w:name="_Toc4"/>
      <w:r>
        <w:t>5. กลุ่มเป้าหมายดำเนินการ</w:t>
      </w:r>
      <w:bookmarkEnd w:id="4"/>
    </w:p>
    <w:p>
      <w:pPr>
        <w:pStyle w:val="LeftStyle"/>
      </w:pPr>
      <w:r>
        <w:rPr>
          <w:rStyle w:val="rStyle5"/>
        </w:rPr>
        <w:t xml:space="preserve">6. วิธีการดำเนินการ</w:t>
      </w:r>
    </w:p>
    <w:p>
      <w:pPr/>
      <w:r>
        <w:rPr>
          <w:rStyle w:val="rStyle1"/>
        </w:rPr>
        <w:t xml:space="preserve"> </w:t>
      </w:r>
    </w:p>
    <w:p>
      <w:pPr/>
      <w:r>
        <w:rPr>
          <w:rStyle w:val="rStyle5"/>
        </w:rPr>
        <w:t xml:space="preserve">7. หน่วยงานที่รับผิดชอบโครงการ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8. ผู้จัดทำโครงการ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9. ผู้จัดทำโครงการ (ร่วม) </w:t>
      </w:r>
    </w:p>
    <w:p>
      <w:pPr>
        <w:pStyle w:val="Heading3"/>
      </w:pPr>
      <w:bookmarkStart w:id="5" w:name="_Toc5"/>
      <w:r>
        <w:t>10. วันและเวลาดำเนินการ</w:t>
      </w:r>
      <w:bookmarkEnd w:id="5"/>
    </w:p>
    <w:p>
      <w:pPr>
        <w:pStyle w:val="pStyle1"/>
      </w:pPr>
      <w:r>
        <w:rPr>
          <w:rStyle w:val="rStyle1"/>
        </w:rPr>
        <w:t xml:space="preserve">	เริ่มต้น 1 มกราคม 1970 สิ้นสุด 1 มกราคม 1970</w:t>
      </w:r>
    </w:p>
    <w:p>
      <w:pPr>
        <w:pStyle w:val="Heading3"/>
      </w:pPr>
      <w:bookmarkStart w:id="6" w:name="_Toc6"/>
      <w:r>
        <w:t>11. สถานที่ดำเนินการ</w:t>
      </w:r>
      <w:bookmarkEnd w:id="6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Heading3"/>
      </w:pPr>
      <w:bookmarkStart w:id="7" w:name="_Toc7"/>
      <w:r>
        <w:t>12. งบประมาณ</w:t>
      </w:r>
      <w:bookmarkEnd w:id="7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LeftStyle"/>
      </w:pPr>
      <w:r>
        <w:rPr>
          <w:rStyle w:val="rStyle3"/>
        </w:rPr>
        <w:t xml:space="preserve">
          <w:br/>
        </w:t>
      </w:r>
    </w:p>
    <w:p>
      <w:pPr>
        <w:pStyle w:val="Heading3"/>
      </w:pPr>
      <w:bookmarkStart w:id="8" w:name="_Toc8"/>
      <w:r>
        <w:t>13. ประโยชน์ที่คาดว่าจะได้รับ</w:t>
      </w:r>
      <w:bookmarkEnd w:id="8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Heading3"/>
      </w:pPr>
      <w:bookmarkStart w:id="9" w:name="_Toc9"/>
      <w:r>
        <w:t>14. ตัวบ่งชี้ความสำเร็จของโครงการ</w:t>
      </w:r>
      <w:bookmarkEnd w:id="9"/>
    </w:p>
    <w:p>
      <w:pPr/>
      <w:r>
        <w:rPr>
          <w:rStyle w:val="rStyle1"/>
        </w:rPr>
        <w:t xml:space="preserve">	14.1 ตัวบ่งชี้เชิงปริมาณ</w:t>
      </w:r>
    </w:p>
    <w:p>
      <w:pPr/>
      <w:r>
        <w:rPr>
          <w:rStyle w:val="rStyle1"/>
        </w:rPr>
        <w:t xml:space="preserve">		 -</w:t>
      </w:r>
    </w:p>
    <w:p>
      <w:pPr/>
      <w:r>
        <w:rPr>
          <w:rStyle w:val="rStyle1"/>
        </w:rPr>
        <w:t xml:space="preserve">	14.2 ตัวบ่งชี้เชิงคุณภาพ</w:t>
      </w:r>
    </w:p>
    <w:p>
      <w:pPr/>
      <w:r>
        <w:rPr>
          <w:rStyle w:val="rStyle1"/>
        </w:rPr>
        <w:t xml:space="preserve">		 -</w:t>
      </w:r>
    </w:p>
    <w:p>
      <w:pPr>
        <w:pStyle w:val="Heading3"/>
      </w:pPr>
      <w:bookmarkStart w:id="10" w:name="_Toc10"/>
      <w:r>
        <w:t>15. ผลการดำเนินการของโครงการสามารถตอบผลลัพธ์การดำเนินงานตามเกณฑ์ EdPEx ด้านใด</w:t>
      </w:r>
      <w:bookmarkEnd w:id="10"/>
    </w:p>
    <w:p>
      <w:pPr/>
      <w:r>
        <w:rPr>
          <w:rStyle w:val="rStyle1"/>
        </w:rPr>
        <w:t xml:space="preserve">
          <w:sym w:font="Wingdings" w:char="F0FE"/>
            ตัวชี้วัด คือ
        </w:t>
      </w:r>
    </w:p>
    <w:p>
      <w:pPr>
        <w:pStyle w:val="Heading3"/>
      </w:pPr>
      <w:bookmarkStart w:id="11" w:name="_Toc11"/>
      <w:r>
        <w:t>16. การวิเคราะห์และบริหารความเสี่ยง (เลือกอย่างน้อย 1 ด้าน)</w:t>
      </w:r>
      <w:bookmarkEnd w:id="11"/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การวิเคราะห์ความเสี่ยงด้านกลยุทธ์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การวิเคราะห์ความเสี่ยงด้านการดำเนินงาน (การดำเนินงาน/จรรยาบรรณ)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การวิเคราะห์ความเสี่ยงด้านทรัพยากร (คน/เงิน/วัสดุ) 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การวิเคราะห์ความเสี่ยงด้านเหตุการณ์ภายนอก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sectPr>
      <w:pgSz w:orient="portrait" w:w="11905.511811023622" w:h="16837.79527559055"/>
      <w:pgMar w:top="800" w:right="1000" w:bottom="6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hStyle"/>
    <w:rPr>
      <w:rFonts w:ascii="TH SarabunIT๙" w:hAnsi="TH SarabunIT๙" w:eastAsia="TH SarabunIT๙" w:cs="TH SarabunIT๙"/>
      <w:sz w:val="70"/>
      <w:szCs w:val="70"/>
      <w:b w:val="1"/>
      <w:bCs w:val="1"/>
    </w:rPr>
  </w:style>
  <w:style w:type="character">
    <w:name w:val="rStyle"/>
    <w:rPr>
      <w:rFonts w:ascii="TH SarabunIT๙" w:hAnsi="TH SarabunIT๙" w:eastAsia="TH SarabunIT๙" w:cs="TH SarabunIT๙"/>
      <w:sz w:val="36"/>
      <w:szCs w:val="36"/>
      <w:b w:val="1"/>
      <w:bCs w:val="1"/>
    </w:rPr>
  </w:style>
  <w:style w:type="character">
    <w:name w:val="rStyle1"/>
    <w:rPr>
      <w:rFonts w:ascii="TH SarabunIT๙" w:hAnsi="TH SarabunIT๙" w:eastAsia="TH SarabunIT๙" w:cs="TH SarabunIT๙"/>
      <w:sz w:val="32"/>
      <w:szCs w:val="32"/>
    </w:rPr>
  </w:style>
  <w:style w:type="character">
    <w:name w:val="rStyle2"/>
    <w:rPr>
      <w:rFonts w:ascii="TH SarabunIT๙" w:hAnsi="TH SarabunIT๙" w:eastAsia="TH SarabunIT๙" w:cs="TH SarabunIT๙"/>
      <w:sz w:val="32"/>
      <w:szCs w:val="32"/>
      <w:u w:val="single"/>
    </w:rPr>
  </w:style>
  <w:style w:type="character">
    <w:name w:val="rStyle3"/>
    <w:rPr>
      <w:rFonts w:ascii="TH SarabunIT๙" w:hAnsi="TH SarabunIT๙" w:eastAsia="TH SarabunIT๙" w:cs="TH SarabunIT๙"/>
      <w:sz w:val="24"/>
      <w:szCs w:val="24"/>
    </w:rPr>
  </w:style>
  <w:style w:type="character">
    <w:name w:val="rStyle4"/>
    <w:rPr>
      <w:rFonts w:ascii="TH SarabunIT๙" w:hAnsi="TH SarabunIT๙" w:eastAsia="TH SarabunIT๙" w:cs="TH SarabunIT๙"/>
      <w:sz w:val="28"/>
      <w:szCs w:val="28"/>
      <w:b w:val="1"/>
      <w:bCs w:val="1"/>
    </w:rPr>
  </w:style>
  <w:style w:type="character">
    <w:name w:val="rStyle5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character">
    <w:name w:val="rStyle6"/>
    <w:rPr>
      <w:rFonts w:ascii="TH SarabunIT๙" w:hAnsi="TH SarabunIT๙" w:eastAsia="TH SarabunIT๙" w:cs="TH SarabunIT๙"/>
      <w:sz w:val="28"/>
      <w:szCs w:val="28"/>
    </w:rPr>
  </w:style>
  <w:style w:type="paragraph" w:customStyle="1" w:styleId="pStyle">
    <w:name w:val="pStyle"/>
    <w:basedOn w:val="Normal"/>
    <w:pPr>
      <w:jc w:val="center"/>
      <w:spacing w:line="250" w:lineRule="auto"/>
    </w:pPr>
  </w:style>
  <w:style w:type="paragraph" w:customStyle="1" w:styleId="LeftStyle">
    <w:name w:val="LeftStyle"/>
    <w:basedOn w:val="Normal"/>
    <w:pPr>
      <w:jc w:val="left"/>
      <w:spacing w:line="300" w:lineRule="auto"/>
    </w:pPr>
  </w:style>
  <w:style w:type="paragraph" w:customStyle="1" w:styleId="LeftStyle0">
    <w:name w:val="LeftStyle0"/>
    <w:basedOn w:val="Normal"/>
    <w:pPr>
      <w:jc w:val="left"/>
      <w:spacing w:line="240" w:lineRule="auto"/>
    </w:pPr>
  </w:style>
  <w:style w:type="paragraph" w:customStyle="1" w:styleId="RightStyle">
    <w:name w:val="RightStyle"/>
    <w:basedOn w:val="Normal"/>
    <w:pPr>
      <w:jc w:val="right"/>
      <w:spacing w:after="0" w:line="250" w:lineRule="auto"/>
    </w:pPr>
  </w:style>
  <w:style w:type="paragraph" w:customStyle="1" w:styleId="pStyle1">
    <w:name w:val="pStyle1"/>
    <w:basedOn w:val="Normal"/>
    <w:pPr>
      <w:jc w:val="both"/>
      <w:spacing w:after="160" w:line="250" w:lineRule="auto"/>
    </w:pPr>
  </w:style>
  <w:style w:type="paragraph" w:customStyle="1" w:styleId="pStyle2">
    <w:name w:val="pStyle2"/>
    <w:basedOn w:val="Normal"/>
    <w:pPr>
      <w:jc w:val="both"/>
      <w:spacing w:after="0" w:line="250" w:lineRule="auto"/>
    </w:pPr>
  </w:style>
  <w:style w:type="paragraph" w:customStyle="1" w:styleId="pStyle3">
    <w:name w:val="pStyle3"/>
    <w:basedOn w:val="Normal"/>
    <w:pPr>
      <w:jc w:val="both"/>
      <w:spacing w:after="840" w:line="250" w:lineRule="auto"/>
    </w:pPr>
  </w:style>
  <w:style w:type="paragraph" w:customStyle="1" w:styleId="rightTab">
    <w:name w:val="rightTab"/>
    <w:basedOn w:val="Normal"/>
    <w:pPr>
      <w:tabs>
        <w:tab w:val="right" w:leader="none" w:pos="9000"/>
      </w:tabs>
    </w:pPr>
  </w:style>
  <w:style w:type="paragraph" w:styleId="Heading1">
    <w:link w:val="Heading1Char"/>
    <w:name w:val="heading 1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paragraph" w:styleId="Heading3">
    <w:link w:val="Heading3Char"/>
    <w:name w:val="heading 3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table" w:customStyle="1" w:styleId="Fancy Table">
    <w:name w:val="Fancy Table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  <w:style w:type="table" w:customStyle="1" w:styleId="Fancy Table Noborder">
    <w:name w:val="Fancy Table Noborder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0" w:color="000000"/>
        <w:left w:val="single" w:sz="0" w:color="000000"/>
        <w:right w:val="single" w:sz="0" w:color="000000"/>
        <w:bottom w:val="single" w:sz="0" w:color="000000"/>
        <w:insideH w:val="single" w:sz="0" w:color="000000"/>
        <w:insideV w:val="single" w:sz="0" w:color="000000"/>
      </w:tblBorders>
    </w:tblPr>
  </w:style>
  <w:style w:type="paragraph" w:customStyle="1" w:styleId="tCStyle">
    <w:name w:val="tCStyle"/>
    <w:basedOn w:val="Normal"/>
    <w:pPr>
      <w:jc w:val="center"/>
      <w:spacing w:after="6" w:line="300" w:lineRule="auto"/>
    </w:pPr>
  </w:style>
  <w:style w:type="paragraph" w:customStyle="1" w:styleId="tLeftStyle">
    <w:name w:val="tLeftStyle"/>
    <w:basedOn w:val="Normal"/>
    <w:pPr>
      <w:jc w:val="left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2026-10-10T00:17:53+07:00</dcterms:created>
  <dcterms:modified xsi:type="dcterms:W3CDTF">2026-10-10T00:17:53+07:00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